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02C" w:rsidRPr="00C04EBB" w:rsidRDefault="002E302C" w:rsidP="00F9421B">
      <w:pPr>
        <w:rPr>
          <w:rFonts w:hint="cs"/>
          <w:sz w:val="2"/>
          <w:szCs w:val="2"/>
          <w:rtl/>
        </w:rPr>
      </w:pPr>
    </w:p>
    <w:p w:rsidR="002E302C" w:rsidRPr="00CB01D8" w:rsidRDefault="00FA548B" w:rsidP="00E93D26">
      <w:pPr>
        <w:pStyle w:val="1"/>
        <w:ind w:left="254" w:right="426"/>
        <w:rPr>
          <w:rFonts w:ascii="Arabic Typesetting" w:hAnsi="Arabic Typesetting" w:cs="Arabic Typesetting"/>
          <w:b/>
          <w:bCs/>
          <w:i/>
          <w:iCs/>
          <w:sz w:val="44"/>
          <w:szCs w:val="36"/>
          <w:u w:val="single"/>
        </w:rPr>
      </w:pPr>
      <w:r w:rsidRPr="00AF76B9">
        <w:rPr>
          <w:rFonts w:ascii="Arabic Typesetting" w:hAnsi="Arabic Typesetting" w:cs="Arabic Typesetting" w:hint="cs"/>
          <w:b/>
          <w:bCs/>
          <w:i/>
          <w:iCs/>
          <w:sz w:val="48"/>
          <w:szCs w:val="36"/>
          <w:u w:val="single"/>
          <w:rtl/>
        </w:rPr>
        <w:t xml:space="preserve">   </w:t>
      </w:r>
      <w:r w:rsidR="00AF76B9" w:rsidRPr="00AF76B9">
        <w:rPr>
          <w:rFonts w:ascii="Arabic Typesetting" w:hAnsi="Arabic Typesetting" w:cs="Arabic Typesetting" w:hint="cs"/>
          <w:b/>
          <w:bCs/>
          <w:i/>
          <w:iCs/>
          <w:sz w:val="48"/>
          <w:szCs w:val="36"/>
          <w:u w:val="single"/>
          <w:rtl/>
        </w:rPr>
        <w:t xml:space="preserve">                </w:t>
      </w:r>
      <w:r w:rsidRPr="00AF76B9">
        <w:rPr>
          <w:rFonts w:ascii="Arabic Typesetting" w:hAnsi="Arabic Typesetting" w:cs="Arabic Typesetting" w:hint="cs"/>
          <w:b/>
          <w:bCs/>
          <w:i/>
          <w:iCs/>
          <w:sz w:val="48"/>
          <w:szCs w:val="36"/>
          <w:u w:val="single"/>
          <w:rtl/>
        </w:rPr>
        <w:t xml:space="preserve"> </w:t>
      </w:r>
      <w:r w:rsidR="002E302C" w:rsidRPr="00F44EB8">
        <w:rPr>
          <w:rFonts w:ascii="Arabic Typesetting" w:hAnsi="Arabic Typesetting" w:cs="Arabic Typesetting"/>
          <w:b/>
          <w:bCs/>
          <w:i/>
          <w:iCs/>
          <w:sz w:val="52"/>
          <w:szCs w:val="40"/>
          <w:u w:val="single"/>
          <w:rtl/>
        </w:rPr>
        <w:t>جدول الامتحانات الن</w:t>
      </w:r>
      <w:r w:rsidR="0035147B" w:rsidRPr="00F44EB8">
        <w:rPr>
          <w:rFonts w:ascii="Arabic Typesetting" w:hAnsi="Arabic Typesetting" w:cs="Arabic Typesetting" w:hint="cs"/>
          <w:b/>
          <w:bCs/>
          <w:i/>
          <w:iCs/>
          <w:sz w:val="52"/>
          <w:szCs w:val="40"/>
          <w:u w:val="single"/>
          <w:rtl/>
        </w:rPr>
        <w:t>هائي</w:t>
      </w:r>
      <w:r w:rsidR="002E302C" w:rsidRPr="00F44EB8">
        <w:rPr>
          <w:rFonts w:ascii="Arabic Typesetting" w:hAnsi="Arabic Typesetting" w:cs="Arabic Typesetting"/>
          <w:b/>
          <w:bCs/>
          <w:i/>
          <w:iCs/>
          <w:sz w:val="52"/>
          <w:szCs w:val="40"/>
          <w:u w:val="single"/>
          <w:rtl/>
        </w:rPr>
        <w:t>ة للفصل الدرا</w:t>
      </w:r>
      <w:r w:rsidR="0035147B" w:rsidRPr="00F44EB8">
        <w:rPr>
          <w:rFonts w:ascii="Arabic Typesetting" w:hAnsi="Arabic Typesetting" w:cs="Arabic Typesetting" w:hint="cs"/>
          <w:b/>
          <w:bCs/>
          <w:i/>
          <w:iCs/>
          <w:sz w:val="52"/>
          <w:szCs w:val="40"/>
          <w:u w:val="single"/>
          <w:rtl/>
        </w:rPr>
        <w:t>س</w:t>
      </w:r>
      <w:r w:rsidR="002E302C" w:rsidRPr="00F44EB8">
        <w:rPr>
          <w:rFonts w:ascii="Arabic Typesetting" w:hAnsi="Arabic Typesetting" w:cs="Arabic Typesetting"/>
          <w:b/>
          <w:bCs/>
          <w:i/>
          <w:iCs/>
          <w:sz w:val="52"/>
          <w:szCs w:val="40"/>
          <w:u w:val="single"/>
          <w:rtl/>
        </w:rPr>
        <w:t>ي</w:t>
      </w:r>
      <w:r w:rsidR="0035147B" w:rsidRPr="00F44EB8">
        <w:rPr>
          <w:rFonts w:ascii="Arabic Typesetting" w:hAnsi="Arabic Typesetting" w:cs="Arabic Typesetting" w:hint="cs"/>
          <w:b/>
          <w:bCs/>
          <w:i/>
          <w:iCs/>
          <w:sz w:val="52"/>
          <w:szCs w:val="40"/>
          <w:u w:val="single"/>
          <w:rtl/>
        </w:rPr>
        <w:t xml:space="preserve"> الثاني</w:t>
      </w:r>
      <w:r w:rsidR="002E302C" w:rsidRPr="00F44EB8">
        <w:rPr>
          <w:rFonts w:ascii="Arabic Typesetting" w:hAnsi="Arabic Typesetting" w:cs="Arabic Typesetting" w:hint="cs"/>
          <w:b/>
          <w:bCs/>
          <w:i/>
          <w:iCs/>
          <w:sz w:val="52"/>
          <w:szCs w:val="40"/>
          <w:u w:val="single"/>
          <w:rtl/>
        </w:rPr>
        <w:t xml:space="preserve"> </w:t>
      </w:r>
      <w:r w:rsidR="002E302C" w:rsidRPr="00AF76B9">
        <w:rPr>
          <w:rFonts w:ascii="Arabic Typesetting" w:hAnsi="Arabic Typesetting" w:cs="Arabic Typesetting"/>
          <w:b/>
          <w:bCs/>
          <w:i/>
          <w:iCs/>
          <w:sz w:val="40"/>
          <w:szCs w:val="32"/>
          <w:u w:val="single"/>
        </w:rPr>
        <w:t>202</w:t>
      </w:r>
      <w:r w:rsidR="0035147B" w:rsidRPr="00AF76B9">
        <w:rPr>
          <w:rFonts w:ascii="Arabic Typesetting" w:hAnsi="Arabic Typesetting" w:cs="Arabic Typesetting"/>
          <w:b/>
          <w:bCs/>
          <w:i/>
          <w:iCs/>
          <w:sz w:val="40"/>
          <w:szCs w:val="32"/>
          <w:u w:val="single"/>
        </w:rPr>
        <w:t>3</w:t>
      </w:r>
      <w:r w:rsidR="002E302C" w:rsidRPr="00AF76B9">
        <w:rPr>
          <w:rFonts w:ascii="Arabic Typesetting" w:hAnsi="Arabic Typesetting" w:cs="Arabic Typesetting"/>
          <w:b/>
          <w:bCs/>
          <w:i/>
          <w:iCs/>
          <w:sz w:val="40"/>
          <w:szCs w:val="32"/>
          <w:u w:val="single"/>
        </w:rPr>
        <w:t>/2022</w:t>
      </w:r>
      <w:r w:rsidR="002E302C" w:rsidRPr="00AF76B9">
        <w:rPr>
          <w:rFonts w:ascii="Arabic Typesetting" w:hAnsi="Arabic Typesetting" w:cs="Arabic Typesetting" w:hint="cs"/>
          <w:b/>
          <w:bCs/>
          <w:i/>
          <w:iCs/>
          <w:sz w:val="40"/>
          <w:szCs w:val="32"/>
          <w:u w:val="single"/>
          <w:rtl/>
        </w:rPr>
        <w:t xml:space="preserve">     </w:t>
      </w:r>
      <w:r w:rsidR="00A767C2" w:rsidRPr="00A767C2">
        <w:rPr>
          <w:rFonts w:ascii="Arabic Typesetting" w:hAnsi="Arabic Typesetting" w:cs="Arabic Typesetting" w:hint="cs"/>
          <w:b/>
          <w:bCs/>
          <w:i/>
          <w:iCs/>
          <w:sz w:val="48"/>
          <w:szCs w:val="40"/>
          <w:u w:val="single"/>
          <w:rtl/>
        </w:rPr>
        <w:t>((المعدل))</w:t>
      </w:r>
      <w:r w:rsidR="002E302C" w:rsidRPr="00A767C2">
        <w:rPr>
          <w:rFonts w:ascii="Arabic Typesetting" w:hAnsi="Arabic Typesetting" w:cs="Arabic Typesetting" w:hint="cs"/>
          <w:b/>
          <w:bCs/>
          <w:i/>
          <w:iCs/>
          <w:sz w:val="48"/>
          <w:szCs w:val="40"/>
          <w:u w:val="single"/>
          <w:rtl/>
        </w:rPr>
        <w:t xml:space="preserve">                                      </w:t>
      </w:r>
      <w:r w:rsidR="00AF76B9" w:rsidRPr="00A767C2">
        <w:rPr>
          <w:rFonts w:ascii="Arabic Typesetting" w:hAnsi="Arabic Typesetting" w:cs="Arabic Typesetting" w:hint="cs"/>
          <w:b/>
          <w:bCs/>
          <w:i/>
          <w:iCs/>
          <w:sz w:val="48"/>
          <w:szCs w:val="40"/>
          <w:u w:val="single"/>
          <w:rtl/>
        </w:rPr>
        <w:t xml:space="preserve">  </w:t>
      </w:r>
      <w:r w:rsidR="00AF76B9" w:rsidRPr="00A767C2">
        <w:rPr>
          <w:rFonts w:ascii="Arabic Typesetting" w:hAnsi="Arabic Typesetting" w:cs="Arabic Typesetting" w:hint="cs"/>
          <w:b/>
          <w:bCs/>
          <w:i/>
          <w:iCs/>
          <w:sz w:val="44"/>
          <w:szCs w:val="36"/>
          <w:u w:val="single"/>
          <w:rtl/>
        </w:rPr>
        <w:t xml:space="preserve">                      </w:t>
      </w:r>
      <w:r w:rsidR="002E302C" w:rsidRPr="00A767C2">
        <w:rPr>
          <w:rFonts w:ascii="Arabic Typesetting" w:hAnsi="Arabic Typesetting" w:cs="Arabic Typesetting" w:hint="cs"/>
          <w:b/>
          <w:bCs/>
          <w:i/>
          <w:iCs/>
          <w:sz w:val="44"/>
          <w:szCs w:val="36"/>
          <w:u w:val="single"/>
          <w:rtl/>
        </w:rPr>
        <w:t xml:space="preserve"> </w:t>
      </w:r>
      <w:r w:rsidR="002E302C">
        <w:rPr>
          <w:rFonts w:ascii="Arabic Typesetting" w:hAnsi="Arabic Typesetting" w:cs="Arabic Typesetting" w:hint="cs"/>
          <w:b/>
          <w:bCs/>
          <w:i/>
          <w:iCs/>
          <w:sz w:val="44"/>
          <w:szCs w:val="36"/>
          <w:u w:val="single"/>
          <w:rtl/>
        </w:rPr>
        <w:t>التاريخ</w:t>
      </w:r>
      <w:r w:rsidR="001C5701">
        <w:rPr>
          <w:rFonts w:ascii="Arabic Typesetting" w:hAnsi="Arabic Typesetting" w:cs="Arabic Typesetting"/>
          <w:b/>
          <w:bCs/>
          <w:i/>
          <w:iCs/>
          <w:sz w:val="44"/>
          <w:szCs w:val="36"/>
          <w:u w:val="single"/>
        </w:rPr>
        <w:t>2</w:t>
      </w:r>
      <w:r w:rsidR="00E93D26">
        <w:rPr>
          <w:rFonts w:ascii="Arabic Typesetting" w:hAnsi="Arabic Typesetting" w:cs="Arabic Typesetting"/>
          <w:b/>
          <w:bCs/>
          <w:i/>
          <w:iCs/>
          <w:sz w:val="44"/>
          <w:szCs w:val="36"/>
          <w:u w:val="single"/>
        </w:rPr>
        <w:t>8</w:t>
      </w:r>
      <w:r w:rsidR="001C5701">
        <w:rPr>
          <w:rFonts w:ascii="Arabic Typesetting" w:hAnsi="Arabic Typesetting" w:cs="Arabic Typesetting"/>
          <w:b/>
          <w:bCs/>
          <w:i/>
          <w:iCs/>
          <w:sz w:val="44"/>
          <w:szCs w:val="36"/>
          <w:u w:val="single"/>
        </w:rPr>
        <w:t>/</w:t>
      </w:r>
      <w:r w:rsidR="0035147B">
        <w:rPr>
          <w:rFonts w:ascii="Arabic Typesetting" w:hAnsi="Arabic Typesetting" w:cs="Arabic Typesetting"/>
          <w:b/>
          <w:bCs/>
          <w:i/>
          <w:iCs/>
          <w:sz w:val="44"/>
          <w:szCs w:val="36"/>
          <w:u w:val="single"/>
        </w:rPr>
        <w:t xml:space="preserve">05/2023 </w:t>
      </w:r>
    </w:p>
    <w:p w:rsidR="002E302C" w:rsidRDefault="002E302C" w:rsidP="002E302C">
      <w:pPr>
        <w:rPr>
          <w:sz w:val="2"/>
          <w:szCs w:val="2"/>
          <w:rtl/>
        </w:rPr>
      </w:pPr>
    </w:p>
    <w:p w:rsidR="002E302C" w:rsidRDefault="002E302C" w:rsidP="002E302C">
      <w:pPr>
        <w:jc w:val="center"/>
        <w:rPr>
          <w:sz w:val="2"/>
          <w:szCs w:val="2"/>
          <w:rtl/>
        </w:rPr>
      </w:pPr>
    </w:p>
    <w:tbl>
      <w:tblPr>
        <w:tblStyle w:val="a3"/>
        <w:bidiVisual/>
        <w:tblW w:w="15408" w:type="dxa"/>
        <w:tblInd w:w="569" w:type="dxa"/>
        <w:tblBorders>
          <w:top w:val="thinThickThinMediumGap" w:sz="24" w:space="0" w:color="auto"/>
          <w:left w:val="thinThickThinMediumGap" w:sz="24" w:space="0" w:color="auto"/>
          <w:bottom w:val="thinThickThinSmallGap" w:sz="12" w:space="0" w:color="auto"/>
          <w:right w:val="thickThinSmallGap" w:sz="24" w:space="0" w:color="auto"/>
          <w:insideH w:val="thickThinSmallGap" w:sz="12" w:space="0" w:color="auto"/>
          <w:insideV w:val="threeDEmboss" w:sz="24" w:space="0" w:color="auto"/>
        </w:tblBorders>
        <w:tblLayout w:type="fixed"/>
        <w:tblLook w:val="04A0"/>
      </w:tblPr>
      <w:tblGrid>
        <w:gridCol w:w="2126"/>
        <w:gridCol w:w="4493"/>
        <w:gridCol w:w="4253"/>
        <w:gridCol w:w="4536"/>
      </w:tblGrid>
      <w:tr w:rsidR="002E302C" w:rsidRPr="00C87163" w:rsidTr="00C04EBB">
        <w:trPr>
          <w:trHeight w:val="380"/>
        </w:trPr>
        <w:tc>
          <w:tcPr>
            <w:tcW w:w="2126" w:type="dxa"/>
            <w:shd w:val="clear" w:color="auto" w:fill="BFBFBF" w:themeFill="background1" w:themeFillShade="BF"/>
            <w:hideMark/>
          </w:tcPr>
          <w:p w:rsidR="002E302C" w:rsidRPr="00C87163" w:rsidRDefault="002E302C" w:rsidP="00865E1B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C87163">
              <w:rPr>
                <w:rFonts w:ascii="Sakkal Majalla" w:hAnsi="Sakkal Majalla" w:cs="Sakkal Majalla"/>
                <w:b/>
                <w:bCs/>
                <w:rtl/>
              </w:rPr>
              <w:t>اليوم والتاريخ</w:t>
            </w:r>
            <w:r w:rsidR="00C04EBB" w:rsidRPr="00C87163">
              <w:rPr>
                <w:rFonts w:ascii="Sakkal Majalla" w:hAnsi="Sakkal Majalla" w:cs="Sakkal Majalla" w:hint="cs"/>
                <w:b/>
                <w:bCs/>
                <w:rtl/>
              </w:rPr>
              <w:t xml:space="preserve"> / الزمن</w:t>
            </w:r>
          </w:p>
          <w:p w:rsidR="002E302C" w:rsidRPr="00C04EBB" w:rsidRDefault="002E302C" w:rsidP="00865E1B">
            <w:pPr>
              <w:jc w:val="center"/>
              <w:rPr>
                <w:rFonts w:ascii="Sakkal Majalla" w:hAnsi="Sakkal Majalla" w:cs="Sakkal Majalla"/>
                <w:b/>
                <w:bCs/>
                <w:sz w:val="2"/>
                <w:szCs w:val="2"/>
              </w:rPr>
            </w:pPr>
          </w:p>
        </w:tc>
        <w:tc>
          <w:tcPr>
            <w:tcW w:w="4493" w:type="dxa"/>
            <w:shd w:val="clear" w:color="auto" w:fill="BFBFBF" w:themeFill="background1" w:themeFillShade="BF"/>
            <w:hideMark/>
          </w:tcPr>
          <w:p w:rsidR="002E302C" w:rsidRPr="00C87163" w:rsidRDefault="002E302C" w:rsidP="00865E1B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C87163">
              <w:rPr>
                <w:rFonts w:ascii="Sakkal Majalla" w:hAnsi="Sakkal Majalla" w:cs="Sakkal Majalla"/>
                <w:b/>
                <w:bCs/>
                <w:rtl/>
              </w:rPr>
              <w:t>الفترة الأولى</w:t>
            </w:r>
            <w:r w:rsidR="00C04EBB" w:rsidRPr="00C87163">
              <w:rPr>
                <w:rFonts w:ascii="Sakkal Majalla" w:hAnsi="Sakkal Majalla" w:cs="Sakkal Majalla" w:hint="cs"/>
                <w:b/>
                <w:bCs/>
                <w:rtl/>
              </w:rPr>
              <w:t xml:space="preserve">     </w:t>
            </w:r>
            <w:r w:rsidR="00C04EBB" w:rsidRPr="00C87163">
              <w:rPr>
                <w:rFonts w:ascii="Sakkal Majalla" w:hAnsi="Sakkal Majalla" w:cs="Sakkal Majalla"/>
                <w:b/>
                <w:bCs/>
              </w:rPr>
              <w:t>10 : 00 –  08 : 30</w:t>
            </w:r>
          </w:p>
          <w:p w:rsidR="002E302C" w:rsidRPr="00C04EBB" w:rsidRDefault="002E302C" w:rsidP="0035147B">
            <w:pPr>
              <w:jc w:val="center"/>
              <w:rPr>
                <w:rFonts w:ascii="Sakkal Majalla" w:hAnsi="Sakkal Majalla" w:cs="Sakkal Majalla"/>
                <w:b/>
                <w:bCs/>
                <w:sz w:val="2"/>
                <w:szCs w:val="2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  <w:hideMark/>
          </w:tcPr>
          <w:p w:rsidR="002E302C" w:rsidRPr="00C87163" w:rsidRDefault="002E302C" w:rsidP="00865E1B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C87163">
              <w:rPr>
                <w:rFonts w:ascii="Sakkal Majalla" w:hAnsi="Sakkal Majalla" w:cs="Sakkal Majalla"/>
                <w:b/>
                <w:bCs/>
                <w:rtl/>
              </w:rPr>
              <w:t>الفترة الثانية</w:t>
            </w:r>
            <w:r w:rsidR="00C04EBB" w:rsidRPr="00C87163">
              <w:rPr>
                <w:rFonts w:ascii="Sakkal Majalla" w:hAnsi="Sakkal Majalla" w:cs="Sakkal Majalla" w:hint="cs"/>
                <w:b/>
                <w:bCs/>
                <w:rtl/>
              </w:rPr>
              <w:t xml:space="preserve">   </w:t>
            </w:r>
            <w:r w:rsidR="00C04EBB" w:rsidRPr="00C87163">
              <w:rPr>
                <w:rFonts w:ascii="Sakkal Majalla" w:hAnsi="Sakkal Majalla" w:cs="Sakkal Majalla"/>
                <w:b/>
                <w:bCs/>
              </w:rPr>
              <w:t>12 : 00 – 10 : 30</w:t>
            </w:r>
            <w:r w:rsidR="00C04EBB" w:rsidRPr="00C87163">
              <w:rPr>
                <w:rFonts w:ascii="Sakkal Majalla" w:hAnsi="Sakkal Majalla" w:cs="Sakkal Majalla" w:hint="cs"/>
                <w:b/>
                <w:bCs/>
                <w:rtl/>
              </w:rPr>
              <w:t xml:space="preserve"> </w:t>
            </w:r>
          </w:p>
          <w:p w:rsidR="002E302C" w:rsidRPr="00C04EBB" w:rsidRDefault="002E302C" w:rsidP="0035147B">
            <w:pPr>
              <w:jc w:val="center"/>
              <w:rPr>
                <w:rFonts w:ascii="Sakkal Majalla" w:hAnsi="Sakkal Majalla" w:cs="Sakkal Majalla"/>
                <w:b/>
                <w:bCs/>
                <w:sz w:val="2"/>
                <w:szCs w:val="2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  <w:hideMark/>
          </w:tcPr>
          <w:p w:rsidR="002E302C" w:rsidRPr="00C87163" w:rsidRDefault="002E302C" w:rsidP="00891534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C87163">
              <w:rPr>
                <w:rFonts w:ascii="Sakkal Majalla" w:hAnsi="Sakkal Majalla" w:cs="Sakkal Majalla"/>
                <w:b/>
                <w:bCs/>
                <w:rtl/>
              </w:rPr>
              <w:t>الفترة الثالثة</w:t>
            </w:r>
            <w:r w:rsidR="00C04EBB" w:rsidRPr="00C87163">
              <w:rPr>
                <w:rFonts w:ascii="Sakkal Majalla" w:hAnsi="Sakkal Majalla" w:cs="Sakkal Majalla" w:hint="cs"/>
                <w:b/>
                <w:bCs/>
                <w:rtl/>
              </w:rPr>
              <w:t xml:space="preserve">   </w:t>
            </w:r>
            <w:r w:rsidR="00C04EBB" w:rsidRPr="00C87163">
              <w:rPr>
                <w:rFonts w:ascii="Sakkal Majalla" w:hAnsi="Sakkal Majalla" w:cs="Sakkal Majalla"/>
                <w:b/>
                <w:bCs/>
              </w:rPr>
              <w:t xml:space="preserve">14 : </w:t>
            </w:r>
            <w:r w:rsidR="00891534">
              <w:rPr>
                <w:rFonts w:ascii="Sakkal Majalla" w:hAnsi="Sakkal Majalla" w:cs="Sakkal Majalla"/>
                <w:b/>
                <w:bCs/>
              </w:rPr>
              <w:t>0</w:t>
            </w:r>
            <w:r w:rsidR="00C04EBB" w:rsidRPr="00C87163">
              <w:rPr>
                <w:rFonts w:ascii="Sakkal Majalla" w:hAnsi="Sakkal Majalla" w:cs="Sakkal Majalla"/>
                <w:b/>
                <w:bCs/>
              </w:rPr>
              <w:t>0 – 1</w:t>
            </w:r>
            <w:r w:rsidR="00891534">
              <w:rPr>
                <w:rFonts w:ascii="Sakkal Majalla" w:hAnsi="Sakkal Majalla" w:cs="Sakkal Majalla"/>
                <w:b/>
                <w:bCs/>
              </w:rPr>
              <w:t>2</w:t>
            </w:r>
            <w:r w:rsidR="00C04EBB" w:rsidRPr="00C87163">
              <w:rPr>
                <w:rFonts w:ascii="Sakkal Majalla" w:hAnsi="Sakkal Majalla" w:cs="Sakkal Majalla"/>
                <w:b/>
                <w:bCs/>
              </w:rPr>
              <w:t xml:space="preserve"> : </w:t>
            </w:r>
            <w:r w:rsidR="00891534">
              <w:rPr>
                <w:rFonts w:ascii="Sakkal Majalla" w:hAnsi="Sakkal Majalla" w:cs="Sakkal Majalla"/>
                <w:b/>
                <w:bCs/>
              </w:rPr>
              <w:t>3</w:t>
            </w:r>
            <w:r w:rsidR="00C04EBB" w:rsidRPr="00C87163">
              <w:rPr>
                <w:rFonts w:ascii="Sakkal Majalla" w:hAnsi="Sakkal Majalla" w:cs="Sakkal Majalla"/>
                <w:b/>
                <w:bCs/>
              </w:rPr>
              <w:t>0</w:t>
            </w:r>
          </w:p>
          <w:p w:rsidR="002E302C" w:rsidRPr="00C04EBB" w:rsidRDefault="002E302C" w:rsidP="0035147B">
            <w:pPr>
              <w:jc w:val="center"/>
              <w:rPr>
                <w:rFonts w:ascii="Sakkal Majalla" w:hAnsi="Sakkal Majalla" w:cs="Sakkal Majalla"/>
                <w:b/>
                <w:bCs/>
                <w:sz w:val="2"/>
                <w:szCs w:val="2"/>
              </w:rPr>
            </w:pPr>
          </w:p>
        </w:tc>
      </w:tr>
      <w:tr w:rsidR="0002031F" w:rsidRPr="00C87163" w:rsidTr="00C04EBB">
        <w:trPr>
          <w:trHeight w:val="143"/>
        </w:trPr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الخميس</w:t>
            </w:r>
          </w:p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08/06/2023 </w:t>
            </w:r>
          </w:p>
        </w:tc>
        <w:tc>
          <w:tcPr>
            <w:tcW w:w="4493" w:type="dxa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الأنظمة الموزعة</w:t>
            </w:r>
          </w:p>
        </w:tc>
        <w:tc>
          <w:tcPr>
            <w:tcW w:w="4253" w:type="dxa"/>
            <w:vMerge w:val="restart"/>
            <w:vAlign w:val="center"/>
          </w:tcPr>
          <w:p w:rsidR="0002031F" w:rsidRPr="00C87163" w:rsidRDefault="0002031F" w:rsidP="00CD4FFE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مقدمة في الطاقة المتجددة</w:t>
            </w:r>
          </w:p>
        </w:tc>
        <w:tc>
          <w:tcPr>
            <w:tcW w:w="4536" w:type="dxa"/>
            <w:vMerge w:val="restart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خصائص البرمجة</w:t>
            </w:r>
          </w:p>
        </w:tc>
      </w:tr>
      <w:tr w:rsidR="0002031F" w:rsidRPr="00C87163" w:rsidTr="00C04EBB">
        <w:trPr>
          <w:trHeight w:val="140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</w:t>
            </w: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لديناميكا الحرارية وانتقال الحرارية +الديناميكا الحرارية</w:t>
            </w:r>
          </w:p>
        </w:tc>
        <w:tc>
          <w:tcPr>
            <w:tcW w:w="4253" w:type="dxa"/>
            <w:vMerge/>
          </w:tcPr>
          <w:p w:rsidR="0002031F" w:rsidRPr="00C87163" w:rsidRDefault="0002031F" w:rsidP="00CD4FFE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536" w:type="dxa"/>
            <w:vMerge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</w:tr>
      <w:tr w:rsidR="00284035" w:rsidRPr="00C87163" w:rsidTr="00C04EBB">
        <w:trPr>
          <w:trHeight w:val="77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:rsidR="00284035" w:rsidRPr="00C87163" w:rsidRDefault="00284035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Align w:val="center"/>
          </w:tcPr>
          <w:p w:rsidR="00284035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بيولوجيا عامة</w:t>
            </w:r>
          </w:p>
        </w:tc>
        <w:tc>
          <w:tcPr>
            <w:tcW w:w="4253" w:type="dxa"/>
            <w:vMerge w:val="restart"/>
            <w:vAlign w:val="center"/>
          </w:tcPr>
          <w:p w:rsidR="00284035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كهرومغناطيسية (1)</w:t>
            </w:r>
          </w:p>
        </w:tc>
        <w:tc>
          <w:tcPr>
            <w:tcW w:w="4536" w:type="dxa"/>
            <w:vAlign w:val="center"/>
          </w:tcPr>
          <w:p w:rsidR="00284035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النمذجة والمحاكاة +  الهندسة بمساعدة الحاسوب</w:t>
            </w:r>
          </w:p>
        </w:tc>
      </w:tr>
      <w:tr w:rsidR="00284035" w:rsidRPr="00C87163" w:rsidTr="00C04EBB">
        <w:trPr>
          <w:trHeight w:val="239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284035" w:rsidRPr="00C87163" w:rsidRDefault="00284035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السبت</w:t>
            </w:r>
          </w:p>
          <w:p w:rsidR="00284035" w:rsidRPr="00C87163" w:rsidRDefault="00284035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10/06/2023 </w:t>
            </w:r>
          </w:p>
        </w:tc>
        <w:tc>
          <w:tcPr>
            <w:tcW w:w="4493" w:type="dxa"/>
            <w:vMerge w:val="restart"/>
            <w:shd w:val="clear" w:color="auto" w:fill="D9D9D9" w:themeFill="background1" w:themeFillShade="D9"/>
            <w:vAlign w:val="center"/>
          </w:tcPr>
          <w:p w:rsidR="00284035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برمجة حاسوب (1)(وسائط متعددة)</w:t>
            </w:r>
          </w:p>
        </w:tc>
        <w:tc>
          <w:tcPr>
            <w:tcW w:w="4253" w:type="dxa"/>
            <w:vMerge/>
            <w:shd w:val="clear" w:color="auto" w:fill="D9D9D9" w:themeFill="background1" w:themeFillShade="D9"/>
            <w:vAlign w:val="center"/>
          </w:tcPr>
          <w:p w:rsidR="00284035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284035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الطاقة الكهروضوئية</w:t>
            </w:r>
          </w:p>
        </w:tc>
      </w:tr>
      <w:tr w:rsidR="00530F33" w:rsidRPr="00C87163" w:rsidTr="00C04EBB">
        <w:trPr>
          <w:trHeight w:val="100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530F33" w:rsidRPr="00C87163" w:rsidRDefault="00530F33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D9D9D9" w:themeFill="background1" w:themeFillShade="D9"/>
            <w:vAlign w:val="center"/>
          </w:tcPr>
          <w:p w:rsidR="00530F33" w:rsidRPr="00C87163" w:rsidRDefault="00530F33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30F33" w:rsidRPr="00C87163" w:rsidRDefault="00530F33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تحكم (2)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530F33" w:rsidRPr="00C87163" w:rsidRDefault="00530F33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تصميم المترجمات</w:t>
            </w:r>
          </w:p>
        </w:tc>
      </w:tr>
      <w:tr w:rsidR="00360F7B" w:rsidRPr="00C87163" w:rsidTr="00C04EBB">
        <w:trPr>
          <w:trHeight w:val="293"/>
        </w:trPr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الأحد</w:t>
            </w:r>
          </w:p>
          <w:p w:rsidR="00360F7B" w:rsidRPr="00C87163" w:rsidRDefault="00360F7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11/06/2023</w:t>
            </w:r>
          </w:p>
        </w:tc>
        <w:tc>
          <w:tcPr>
            <w:tcW w:w="4493" w:type="dxa"/>
            <w:vMerge w:val="restart"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مقدمة في الهندسة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إلكترونيات (2)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تطوير تطبيقات الشبكة العالمية</w:t>
            </w:r>
          </w:p>
        </w:tc>
      </w:tr>
      <w:tr w:rsidR="00360F7B" w:rsidRPr="00C87163" w:rsidTr="00C04EBB">
        <w:trPr>
          <w:trHeight w:val="66"/>
        </w:trPr>
        <w:tc>
          <w:tcPr>
            <w:tcW w:w="2126" w:type="dxa"/>
            <w:vMerge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360F7B" w:rsidRPr="00C87163" w:rsidRDefault="00360F7B" w:rsidP="00BE0185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تحليل الدوائر الالكترونية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60F7B" w:rsidRPr="00C87163" w:rsidRDefault="00D76B9F" w:rsidP="00C04EBB">
            <w:pPr>
              <w:bidi w:val="0"/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النمذجة والمحاكاة</w:t>
            </w:r>
          </w:p>
        </w:tc>
      </w:tr>
      <w:tr w:rsidR="00360F7B" w:rsidRPr="00C87163" w:rsidTr="00C04EBB">
        <w:trPr>
          <w:trHeight w:val="25"/>
        </w:trPr>
        <w:tc>
          <w:tcPr>
            <w:tcW w:w="2126" w:type="dxa"/>
            <w:vMerge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F2F2F2" w:themeFill="background1" w:themeFillShade="F2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360F7B" w:rsidRPr="00C87163" w:rsidRDefault="00360F7B" w:rsidP="00BE0185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هندسة أنظمة شبكات الاتصالات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60F7B" w:rsidRPr="00C87163" w:rsidRDefault="00E93D26" w:rsidP="00E93D26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 xml:space="preserve">تحليل عددي </w:t>
            </w:r>
          </w:p>
        </w:tc>
      </w:tr>
      <w:tr w:rsidR="00360F7B" w:rsidRPr="00C87163" w:rsidTr="00C04EBB">
        <w:trPr>
          <w:trHeight w:val="235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360F7B" w:rsidRPr="00C87163" w:rsidRDefault="00360F7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الاثنين</w:t>
            </w:r>
          </w:p>
          <w:p w:rsidR="00360F7B" w:rsidRPr="00C87163" w:rsidRDefault="00360F7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12/06/2023</w:t>
            </w: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الخوارزميات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360F7B" w:rsidRPr="00C87163" w:rsidRDefault="001C0D67" w:rsidP="001C0D67">
            <w:pPr>
              <w:jc w:val="center"/>
              <w:rPr>
                <w:rFonts w:ascii="Sakkal Majalla" w:hAnsi="Sakkal Majalla" w:cs="Sakkal Majalla"/>
                <w:b/>
                <w:bCs/>
                <w:sz w:val="10"/>
                <w:szCs w:val="10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التقنيات المساعدة في هندسة التأهيل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الوقت الحقيقي</w:t>
            </w:r>
          </w:p>
        </w:tc>
      </w:tr>
      <w:tr w:rsidR="00360F7B" w:rsidRPr="00C87163" w:rsidTr="00C04EBB">
        <w:trPr>
          <w:trHeight w:val="159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360F7B" w:rsidRPr="00C87163" w:rsidRDefault="00360F7B" w:rsidP="00C04EBB">
            <w:pPr>
              <w:bidi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360F7B" w:rsidRPr="00C87163" w:rsidRDefault="009C4731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توليد الطاقة الكهربائية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الميكانيكا الحيوية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360F7B" w:rsidRPr="00C87163" w:rsidRDefault="00360F7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الثقافة التنظيمية</w:t>
            </w:r>
          </w:p>
        </w:tc>
      </w:tr>
      <w:tr w:rsidR="0002031F" w:rsidRPr="00C87163" w:rsidTr="00C04EBB">
        <w:trPr>
          <w:trHeight w:val="179"/>
        </w:trPr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الثلاثاء</w:t>
            </w:r>
          </w:p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13/06/2023</w:t>
            </w:r>
          </w:p>
        </w:tc>
        <w:tc>
          <w:tcPr>
            <w:tcW w:w="4493" w:type="dxa"/>
            <w:vMerge w:val="restart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برمجة حاسوب (1)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التركيبات الكهربائية والسلامة العامة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جرافيك حاسوب</w:t>
            </w:r>
          </w:p>
        </w:tc>
      </w:tr>
      <w:tr w:rsidR="0002031F" w:rsidRPr="00C87163" w:rsidTr="00C04EBB">
        <w:trPr>
          <w:trHeight w:val="230"/>
        </w:trPr>
        <w:tc>
          <w:tcPr>
            <w:tcW w:w="2126" w:type="dxa"/>
            <w:vMerge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المعالجات الدقيقة وواصلات الحاسوب</w:t>
            </w:r>
          </w:p>
        </w:tc>
        <w:tc>
          <w:tcPr>
            <w:tcW w:w="4536" w:type="dxa"/>
            <w:vMerge w:val="restart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 xml:space="preserve">الحوسبة الموزعة </w:t>
            </w:r>
            <w:r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و</w:t>
            </w: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السحابية</w:t>
            </w:r>
          </w:p>
        </w:tc>
      </w:tr>
      <w:tr w:rsidR="0002031F" w:rsidRPr="00C87163" w:rsidTr="00C04EBB">
        <w:trPr>
          <w:trHeight w:val="230"/>
        </w:trPr>
        <w:tc>
          <w:tcPr>
            <w:tcW w:w="2126" w:type="dxa"/>
            <w:vMerge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الفيزياء الطبية</w:t>
            </w:r>
          </w:p>
        </w:tc>
        <w:tc>
          <w:tcPr>
            <w:tcW w:w="4536" w:type="dxa"/>
            <w:vMerge/>
            <w:shd w:val="clear" w:color="auto" w:fill="F2F2F2" w:themeFill="background1" w:themeFillShade="F2"/>
            <w:vAlign w:val="center"/>
          </w:tcPr>
          <w:p w:rsidR="0002031F" w:rsidRPr="00C87163" w:rsidRDefault="0002031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</w:tr>
      <w:tr w:rsidR="00D76B9F" w:rsidRPr="00C87163" w:rsidTr="00C04EBB">
        <w:trPr>
          <w:trHeight w:val="235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الأربعاء</w:t>
            </w:r>
          </w:p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14/06/2023</w:t>
            </w:r>
          </w:p>
        </w:tc>
        <w:tc>
          <w:tcPr>
            <w:tcW w:w="4493" w:type="dxa"/>
            <w:vMerge w:val="restart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هندسة متطلبات البرمجيات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أجهزة قياس الطاقة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اختبار البرمجيات</w:t>
            </w:r>
          </w:p>
        </w:tc>
      </w:tr>
      <w:tr w:rsidR="00D76B9F" w:rsidRPr="00C87163" w:rsidTr="00C04EBB">
        <w:trPr>
          <w:trHeight w:val="235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3" w:type="dxa"/>
            <w:vMerge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الاتصالات التناظرية</w:t>
            </w:r>
          </w:p>
        </w:tc>
        <w:tc>
          <w:tcPr>
            <w:tcW w:w="4536" w:type="dxa"/>
            <w:vMerge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</w:tr>
      <w:tr w:rsidR="00C41674" w:rsidRPr="00C87163" w:rsidTr="00C04EBB">
        <w:trPr>
          <w:trHeight w:val="235"/>
        </w:trPr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الخميس</w:t>
            </w:r>
          </w:p>
          <w:p w:rsidR="00C41674" w:rsidRPr="00C87163" w:rsidRDefault="00C41674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15/06/2023</w:t>
            </w:r>
          </w:p>
        </w:tc>
        <w:tc>
          <w:tcPr>
            <w:tcW w:w="4493" w:type="dxa"/>
            <w:vMerge w:val="restart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تفاضل وتكامل (2)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اتصالات المتحركة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جبر خطي (1)</w:t>
            </w:r>
          </w:p>
        </w:tc>
      </w:tr>
      <w:tr w:rsidR="00C41674" w:rsidRPr="00C87163" w:rsidTr="00C04EBB">
        <w:trPr>
          <w:trHeight w:val="327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bidi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3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مبادئ لغة البرمجة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الوقاية من الإشعاع</w:t>
            </w:r>
          </w:p>
        </w:tc>
      </w:tr>
      <w:tr w:rsidR="00C41674" w:rsidRPr="00C87163" w:rsidTr="00C04EBB">
        <w:trPr>
          <w:trHeight w:val="327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bidi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3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الهيدروليك والنيوماتيك</w:t>
            </w:r>
          </w:p>
        </w:tc>
        <w:tc>
          <w:tcPr>
            <w:tcW w:w="4536" w:type="dxa"/>
            <w:vMerge w:val="restart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إلكترونيات القوى</w:t>
            </w:r>
          </w:p>
        </w:tc>
      </w:tr>
      <w:tr w:rsidR="00C41674" w:rsidRPr="00C87163" w:rsidTr="00C04EBB">
        <w:trPr>
          <w:trHeight w:val="327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bidi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3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تخزين الطاقة</w:t>
            </w:r>
          </w:p>
        </w:tc>
        <w:tc>
          <w:tcPr>
            <w:tcW w:w="4536" w:type="dxa"/>
            <w:vMerge/>
            <w:shd w:val="clear" w:color="auto" w:fill="FFFFFF" w:themeFill="background1"/>
            <w:vAlign w:val="center"/>
          </w:tcPr>
          <w:p w:rsidR="00C41674" w:rsidRPr="00C87163" w:rsidRDefault="00C41674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</w:tr>
      <w:tr w:rsidR="005A23DB" w:rsidRPr="00C87163" w:rsidTr="00C04EBB">
        <w:trPr>
          <w:trHeight w:val="111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السبت</w:t>
            </w:r>
          </w:p>
          <w:p w:rsidR="005A23DB" w:rsidRPr="00C87163" w:rsidRDefault="005A23D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17/06/2023</w:t>
            </w:r>
          </w:p>
          <w:p w:rsidR="005A23DB" w:rsidRPr="00C87163" w:rsidRDefault="005A23D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التكييف والتبريد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هندسة أنظمة الموجات الدقيقة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(تصميم صفحات الويب(وسائط متعددة)</w:t>
            </w:r>
          </w:p>
        </w:tc>
      </w:tr>
      <w:tr w:rsidR="005A23DB" w:rsidRPr="00C87163" w:rsidTr="00D76B9F">
        <w:trPr>
          <w:trHeight w:val="196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 w:val="restart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تحليل وتصميم الأنظمة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هياكل البيانات والخوارزميات</w:t>
            </w:r>
          </w:p>
        </w:tc>
        <w:tc>
          <w:tcPr>
            <w:tcW w:w="4536" w:type="dxa"/>
            <w:vMerge/>
            <w:shd w:val="clear" w:color="auto" w:fill="D9D9D9" w:themeFill="background1" w:themeFillShade="D9"/>
            <w:vAlign w:val="center"/>
          </w:tcPr>
          <w:p w:rsidR="005A23DB" w:rsidRPr="00C87163" w:rsidRDefault="005A23DB" w:rsidP="00D76B9F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</w:tr>
      <w:tr w:rsidR="005A23DB" w:rsidRPr="00C87163" w:rsidTr="00C04EBB">
        <w:trPr>
          <w:trHeight w:val="196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A23DB" w:rsidRPr="00C87163" w:rsidRDefault="005A23DB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تطبيقات برمجية</w:t>
            </w:r>
          </w:p>
        </w:tc>
        <w:tc>
          <w:tcPr>
            <w:tcW w:w="4536" w:type="dxa"/>
            <w:vMerge/>
            <w:shd w:val="clear" w:color="auto" w:fill="D9D9D9" w:themeFill="background1" w:themeFillShade="D9"/>
            <w:vAlign w:val="center"/>
          </w:tcPr>
          <w:p w:rsidR="005A23DB" w:rsidRPr="00C87163" w:rsidRDefault="005A23DB" w:rsidP="001C0D67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</w:tr>
      <w:tr w:rsidR="00124117" w:rsidRPr="00C87163" w:rsidTr="00C04EBB">
        <w:trPr>
          <w:trHeight w:val="197"/>
        </w:trPr>
        <w:tc>
          <w:tcPr>
            <w:tcW w:w="2126" w:type="dxa"/>
            <w:shd w:val="clear" w:color="auto" w:fill="FFFFFF" w:themeFill="background1"/>
            <w:vAlign w:val="center"/>
          </w:tcPr>
          <w:p w:rsidR="00124117" w:rsidRPr="00C87163" w:rsidRDefault="00124117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الأحد</w:t>
            </w:r>
          </w:p>
          <w:p w:rsidR="00124117" w:rsidRPr="00C87163" w:rsidRDefault="00124117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18/06/2023</w:t>
            </w:r>
          </w:p>
        </w:tc>
        <w:tc>
          <w:tcPr>
            <w:tcW w:w="4493" w:type="dxa"/>
            <w:shd w:val="clear" w:color="auto" w:fill="FFFFFF" w:themeFill="background1"/>
            <w:vAlign w:val="center"/>
          </w:tcPr>
          <w:p w:rsidR="00124117" w:rsidRPr="00C87163" w:rsidRDefault="00124117" w:rsidP="00124117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  <w:t>‏</w:t>
            </w: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 xml:space="preserve"> إلكترونيات (1)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124117" w:rsidRPr="00C87163" w:rsidRDefault="00E93D26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تخطيط وإدارة نظم الطاقة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124117" w:rsidRPr="00C87163" w:rsidRDefault="00124117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نظم قواعد البيانات</w:t>
            </w:r>
          </w:p>
        </w:tc>
      </w:tr>
      <w:tr w:rsidR="00D76B9F" w:rsidRPr="00C87163" w:rsidTr="00C04EBB">
        <w:trPr>
          <w:trHeight w:val="232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الاثنين</w:t>
            </w:r>
          </w:p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19/06/2023</w:t>
            </w: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rtl/>
              </w:rPr>
              <w:t>برمجة متقدمة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D76B9F" w:rsidRPr="00FB6074" w:rsidRDefault="00D76B9F" w:rsidP="00155676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 xml:space="preserve">العمل الحر في تكنولوجيا المعلومات </w:t>
            </w:r>
            <w:r w:rsidR="00387BA3"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+العمل الحر و ريادة  الأعمال+م.م.في هندسة الاتصالات والحاسوب (1)+(2)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:rsidR="00D76B9F" w:rsidRPr="00C87163" w:rsidRDefault="00D76B9F" w:rsidP="00031EC7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************************</w:t>
            </w:r>
          </w:p>
        </w:tc>
      </w:tr>
      <w:tr w:rsidR="00D76B9F" w:rsidRPr="00C87163" w:rsidTr="00C04EBB">
        <w:trPr>
          <w:trHeight w:val="20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D76B9F" w:rsidRPr="00C87163" w:rsidRDefault="00284035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م. في الهندسة البيئية والتلوث البيئي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D76B9F" w:rsidRPr="00FB6074" w:rsidRDefault="00D76B9F" w:rsidP="00155676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هندسة ميكانيكية (2)</w:t>
            </w:r>
          </w:p>
        </w:tc>
        <w:tc>
          <w:tcPr>
            <w:tcW w:w="4536" w:type="dxa"/>
            <w:vMerge/>
            <w:shd w:val="clear" w:color="auto" w:fill="D9D9D9" w:themeFill="background1" w:themeFillShade="D9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</w:p>
        </w:tc>
      </w:tr>
      <w:tr w:rsidR="008264B2" w:rsidRPr="00C87163" w:rsidTr="00C04EBB">
        <w:trPr>
          <w:trHeight w:val="209"/>
        </w:trPr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:rsidR="008264B2" w:rsidRPr="00C87163" w:rsidRDefault="008264B2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الثلاثاء</w:t>
            </w:r>
          </w:p>
          <w:p w:rsidR="008264B2" w:rsidRPr="00C87163" w:rsidRDefault="008264B2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20/06/2023</w:t>
            </w:r>
          </w:p>
        </w:tc>
        <w:tc>
          <w:tcPr>
            <w:tcW w:w="4493" w:type="dxa"/>
            <w:vMerge w:val="restart"/>
            <w:shd w:val="clear" w:color="auto" w:fill="F2F2F2" w:themeFill="background1" w:themeFillShade="F2"/>
            <w:vAlign w:val="center"/>
          </w:tcPr>
          <w:p w:rsidR="008264B2" w:rsidRPr="00FB6074" w:rsidRDefault="008264B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مهارات الكتابة التقنية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8264B2" w:rsidRPr="00FB6074" w:rsidRDefault="008264B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المخاطر والإدارة الإستراتيجية</w:t>
            </w:r>
          </w:p>
        </w:tc>
        <w:tc>
          <w:tcPr>
            <w:tcW w:w="4536" w:type="dxa"/>
            <w:vMerge w:val="restart"/>
            <w:shd w:val="clear" w:color="auto" w:fill="F2F2F2" w:themeFill="background1" w:themeFillShade="F2"/>
            <w:vAlign w:val="center"/>
          </w:tcPr>
          <w:p w:rsidR="008264B2" w:rsidRPr="00FB6074" w:rsidRDefault="008264B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مبادئ التصميم</w:t>
            </w:r>
          </w:p>
        </w:tc>
      </w:tr>
      <w:tr w:rsidR="008264B2" w:rsidRPr="00C87163" w:rsidTr="00C04EBB">
        <w:trPr>
          <w:trHeight w:val="209"/>
        </w:trPr>
        <w:tc>
          <w:tcPr>
            <w:tcW w:w="2126" w:type="dxa"/>
            <w:vMerge/>
            <w:shd w:val="clear" w:color="auto" w:fill="F2F2F2" w:themeFill="background1" w:themeFillShade="F2"/>
            <w:vAlign w:val="center"/>
          </w:tcPr>
          <w:p w:rsidR="008264B2" w:rsidRPr="00C87163" w:rsidRDefault="008264B2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F2F2F2" w:themeFill="background1" w:themeFillShade="F2"/>
            <w:vAlign w:val="center"/>
          </w:tcPr>
          <w:p w:rsidR="008264B2" w:rsidRPr="00FB6074" w:rsidRDefault="008264B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8264B2" w:rsidRPr="00FB6074" w:rsidRDefault="008264B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تصميم الأجهزة الطبية</w:t>
            </w:r>
          </w:p>
        </w:tc>
        <w:tc>
          <w:tcPr>
            <w:tcW w:w="4536" w:type="dxa"/>
            <w:vMerge/>
            <w:shd w:val="clear" w:color="auto" w:fill="F2F2F2" w:themeFill="background1" w:themeFillShade="F2"/>
            <w:vAlign w:val="center"/>
          </w:tcPr>
          <w:p w:rsidR="008264B2" w:rsidRPr="00FB6074" w:rsidRDefault="008264B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200CF2" w:rsidRPr="00C87163" w:rsidTr="00C04EBB">
        <w:trPr>
          <w:trHeight w:val="194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200CF2" w:rsidRPr="00C87163" w:rsidRDefault="00200CF2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الأربعاء</w:t>
            </w:r>
          </w:p>
          <w:p w:rsidR="00200CF2" w:rsidRPr="00C87163" w:rsidRDefault="00200CF2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21/06/2023</w:t>
            </w: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200CF2" w:rsidRPr="00FB6074" w:rsidRDefault="00200CF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تطوير التطبيقات المتحركة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200CF2" w:rsidRPr="00FB6074" w:rsidRDefault="00200CF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تصميم صفحات الويب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:rsidR="00200CF2" w:rsidRPr="00FB6074" w:rsidRDefault="00200CF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هيكلية حاسوب ولغة أسمبلي</w:t>
            </w:r>
          </w:p>
        </w:tc>
      </w:tr>
      <w:tr w:rsidR="00200CF2" w:rsidRPr="00C87163" w:rsidTr="00C04EBB">
        <w:trPr>
          <w:trHeight w:val="194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200CF2" w:rsidRPr="00C87163" w:rsidRDefault="00200CF2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200CF2" w:rsidRPr="00FB6074" w:rsidRDefault="00200CF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فيزياء الطب النووي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200CF2" w:rsidRPr="00FB6074" w:rsidRDefault="00200CF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أجهزة طبية 2</w:t>
            </w:r>
          </w:p>
        </w:tc>
        <w:tc>
          <w:tcPr>
            <w:tcW w:w="4536" w:type="dxa"/>
            <w:vMerge/>
            <w:shd w:val="clear" w:color="auto" w:fill="D9D9D9" w:themeFill="background1" w:themeFillShade="D9"/>
            <w:vAlign w:val="center"/>
          </w:tcPr>
          <w:p w:rsidR="00200CF2" w:rsidRPr="00FB6074" w:rsidRDefault="00200CF2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D76B9F" w:rsidRPr="00C87163" w:rsidTr="00C04EBB">
        <w:trPr>
          <w:trHeight w:val="206"/>
        </w:trPr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lastRenderedPageBreak/>
              <w:t>الخميس</w:t>
            </w:r>
          </w:p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22/06/2023</w:t>
            </w:r>
          </w:p>
        </w:tc>
        <w:tc>
          <w:tcPr>
            <w:tcW w:w="4493" w:type="dxa"/>
            <w:vMerge w:val="restart"/>
            <w:shd w:val="clear" w:color="auto" w:fill="F2F2F2" w:themeFill="background1" w:themeFillShade="F2"/>
            <w:vAlign w:val="center"/>
          </w:tcPr>
          <w:p w:rsidR="00D76B9F" w:rsidRPr="00FB6074" w:rsidRDefault="00530F33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*************************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D76B9F" w:rsidRPr="00FB6074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معالجة الإشارات والصور الحيوية الطبية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D76B9F" w:rsidRPr="00FB6074" w:rsidRDefault="00D76B9F" w:rsidP="00874084">
            <w:pPr>
              <w:bidi w:val="0"/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</w:rPr>
            </w:pPr>
            <w:r w:rsidRPr="00FB6074">
              <w:rPr>
                <w:rFonts w:ascii="Sakkal Majalla" w:hAnsi="Sakkal Majalla" w:cs="Sakkal Majalla" w:hint="cs"/>
                <w:b/>
                <w:bCs/>
                <w:sz w:val="20"/>
                <w:szCs w:val="20"/>
                <w:rtl/>
              </w:rPr>
              <w:t>أنظمة التجارة الالكترونية</w:t>
            </w:r>
          </w:p>
        </w:tc>
      </w:tr>
      <w:tr w:rsidR="00D76B9F" w:rsidRPr="00C87163" w:rsidTr="00C04EBB">
        <w:trPr>
          <w:trHeight w:val="206"/>
        </w:trPr>
        <w:tc>
          <w:tcPr>
            <w:tcW w:w="2126" w:type="dxa"/>
            <w:vMerge/>
            <w:shd w:val="clear" w:color="auto" w:fill="F2F2F2" w:themeFill="background1" w:themeFillShade="F2"/>
            <w:vAlign w:val="center"/>
          </w:tcPr>
          <w:p w:rsidR="00D76B9F" w:rsidRPr="00C87163" w:rsidRDefault="00D76B9F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493" w:type="dxa"/>
            <w:vMerge/>
            <w:shd w:val="clear" w:color="auto" w:fill="F2F2F2" w:themeFill="background1" w:themeFillShade="F2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D76B9F" w:rsidRPr="00C87163" w:rsidRDefault="00D76B9F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المتحكمات المنطقية المبرمجة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D76B9F" w:rsidRPr="00C87163" w:rsidRDefault="00D76B9F" w:rsidP="00C04EBB">
            <w:pPr>
              <w:bidi w:val="0"/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أنظمة المعلومات الإدارية</w:t>
            </w:r>
          </w:p>
        </w:tc>
      </w:tr>
      <w:tr w:rsidR="00CD4FFE" w:rsidRPr="00C87163" w:rsidTr="00C04EBB">
        <w:trPr>
          <w:trHeight w:val="206"/>
        </w:trPr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>السبت</w:t>
            </w:r>
            <w:r w:rsidRPr="00C87163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:rsidR="00CD4FFE" w:rsidRPr="00C87163" w:rsidRDefault="00CD4FFE" w:rsidP="00597A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  <w:r w:rsidRPr="00C87163">
              <w:rPr>
                <w:rFonts w:ascii="Arial" w:hAnsi="Arial" w:cs="Arial"/>
                <w:b/>
                <w:bCs/>
                <w:sz w:val="18"/>
                <w:szCs w:val="18"/>
              </w:rPr>
              <w:t>/06/2023</w:t>
            </w: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تحرير وإخراج المحتوى الرقمي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  <w:rtl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مقدمة في معالجة الإشارات والرقمية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bidi w:val="0"/>
              <w:jc w:val="center"/>
              <w:rPr>
                <w:rFonts w:ascii="Sakkal Majalla" w:hAnsi="Sakkal Majalla" w:cs="Sakkal Majalla"/>
                <w:b/>
                <w:bCs/>
                <w:sz w:val="18"/>
                <w:szCs w:val="18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مبادئ الإحصاء</w:t>
            </w:r>
          </w:p>
        </w:tc>
      </w:tr>
      <w:tr w:rsidR="00CD4FFE" w:rsidRPr="00C87163" w:rsidTr="00C04EBB">
        <w:trPr>
          <w:trHeight w:val="206"/>
        </w:trPr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93" w:type="dxa"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>تطوير و ونمذج</w:t>
            </w:r>
            <w:r w:rsidRPr="00C87163">
              <w:rPr>
                <w:rFonts w:ascii="Sakkal Majalla" w:hAnsi="Sakkal Majalla" w:cs="Sakkal Majalla" w:hint="eastAsia"/>
                <w:b/>
                <w:bCs/>
                <w:sz w:val="18"/>
                <w:szCs w:val="18"/>
                <w:rtl/>
              </w:rPr>
              <w:t>ة</w:t>
            </w:r>
            <w:r w:rsidRPr="00C87163">
              <w:rPr>
                <w:rFonts w:ascii="Sakkal Majalla" w:hAnsi="Sakkal Majalla" w:cs="Sakkal Majalla" w:hint="cs"/>
                <w:b/>
                <w:bCs/>
                <w:sz w:val="18"/>
                <w:szCs w:val="18"/>
                <w:rtl/>
              </w:rPr>
              <w:t xml:space="preserve"> البرمجيات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CD4FFE" w:rsidRPr="00C87163" w:rsidRDefault="00031EC7" w:rsidP="00C04E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إدارة إجراءات الاعمال</w:t>
            </w:r>
          </w:p>
        </w:tc>
        <w:tc>
          <w:tcPr>
            <w:tcW w:w="4536" w:type="dxa"/>
            <w:vMerge/>
            <w:shd w:val="clear" w:color="auto" w:fill="D9D9D9" w:themeFill="background1" w:themeFillShade="D9"/>
            <w:vAlign w:val="center"/>
          </w:tcPr>
          <w:p w:rsidR="00CD4FFE" w:rsidRPr="00C87163" w:rsidRDefault="00CD4FFE" w:rsidP="00C04EBB">
            <w:pPr>
              <w:bidi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</w:tbl>
    <w:p w:rsidR="00C04EBB" w:rsidRPr="00C87163" w:rsidRDefault="00C04EBB">
      <w:pPr>
        <w:rPr>
          <w:sz w:val="22"/>
          <w:szCs w:val="22"/>
        </w:rPr>
      </w:pPr>
    </w:p>
    <w:sectPr w:rsidR="00C04EBB" w:rsidRPr="00C87163" w:rsidSect="00F51532">
      <w:pgSz w:w="16838" w:h="11906" w:orient="landscape"/>
      <w:pgMar w:top="238" w:right="238" w:bottom="249" w:left="238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F56" w:rsidRDefault="00447F56" w:rsidP="00A910FD">
      <w:r>
        <w:separator/>
      </w:r>
    </w:p>
  </w:endnote>
  <w:endnote w:type="continuationSeparator" w:id="1">
    <w:p w:rsidR="00447F56" w:rsidRDefault="00447F56" w:rsidP="00A91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F56" w:rsidRDefault="00447F56" w:rsidP="00A910FD">
      <w:r>
        <w:separator/>
      </w:r>
    </w:p>
  </w:footnote>
  <w:footnote w:type="continuationSeparator" w:id="1">
    <w:p w:rsidR="00447F56" w:rsidRDefault="00447F56" w:rsidP="00A910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46D0"/>
    <w:rsid w:val="00010666"/>
    <w:rsid w:val="00014C18"/>
    <w:rsid w:val="0002031F"/>
    <w:rsid w:val="00031EC7"/>
    <w:rsid w:val="00040E0D"/>
    <w:rsid w:val="0005430F"/>
    <w:rsid w:val="0007506F"/>
    <w:rsid w:val="0008188E"/>
    <w:rsid w:val="00082495"/>
    <w:rsid w:val="00092246"/>
    <w:rsid w:val="000A741A"/>
    <w:rsid w:val="000B5760"/>
    <w:rsid w:val="000B5D9F"/>
    <w:rsid w:val="000B7E5B"/>
    <w:rsid w:val="000D4EB1"/>
    <w:rsid w:val="0010739D"/>
    <w:rsid w:val="00111F92"/>
    <w:rsid w:val="0011277A"/>
    <w:rsid w:val="00120570"/>
    <w:rsid w:val="0012306E"/>
    <w:rsid w:val="00124117"/>
    <w:rsid w:val="00135255"/>
    <w:rsid w:val="00140852"/>
    <w:rsid w:val="001505E0"/>
    <w:rsid w:val="00154013"/>
    <w:rsid w:val="00154D50"/>
    <w:rsid w:val="00160EC1"/>
    <w:rsid w:val="001645DC"/>
    <w:rsid w:val="00173F50"/>
    <w:rsid w:val="00184837"/>
    <w:rsid w:val="00184C35"/>
    <w:rsid w:val="001C0D67"/>
    <w:rsid w:val="001C41A8"/>
    <w:rsid w:val="001C5701"/>
    <w:rsid w:val="001D1138"/>
    <w:rsid w:val="001D68FA"/>
    <w:rsid w:val="001E2D73"/>
    <w:rsid w:val="001E5ECA"/>
    <w:rsid w:val="001F1837"/>
    <w:rsid w:val="001F1DC8"/>
    <w:rsid w:val="00200CF2"/>
    <w:rsid w:val="0022070C"/>
    <w:rsid w:val="00232762"/>
    <w:rsid w:val="00252B7F"/>
    <w:rsid w:val="0026233E"/>
    <w:rsid w:val="00274449"/>
    <w:rsid w:val="00284035"/>
    <w:rsid w:val="002A23BA"/>
    <w:rsid w:val="002C2163"/>
    <w:rsid w:val="002E302C"/>
    <w:rsid w:val="00324EFF"/>
    <w:rsid w:val="00332EB5"/>
    <w:rsid w:val="00350901"/>
    <w:rsid w:val="0035147B"/>
    <w:rsid w:val="00360F7B"/>
    <w:rsid w:val="00382307"/>
    <w:rsid w:val="00387BA3"/>
    <w:rsid w:val="003A3FC9"/>
    <w:rsid w:val="003A5CE9"/>
    <w:rsid w:val="003A6815"/>
    <w:rsid w:val="003C3629"/>
    <w:rsid w:val="003D0F97"/>
    <w:rsid w:val="003D630F"/>
    <w:rsid w:val="003E6FE9"/>
    <w:rsid w:val="003F14BC"/>
    <w:rsid w:val="0040520E"/>
    <w:rsid w:val="00414120"/>
    <w:rsid w:val="0043302B"/>
    <w:rsid w:val="004453F7"/>
    <w:rsid w:val="00447F56"/>
    <w:rsid w:val="00451893"/>
    <w:rsid w:val="004531B4"/>
    <w:rsid w:val="00455A0A"/>
    <w:rsid w:val="00471E99"/>
    <w:rsid w:val="0051134A"/>
    <w:rsid w:val="0051360A"/>
    <w:rsid w:val="0051690C"/>
    <w:rsid w:val="00530F33"/>
    <w:rsid w:val="0053132D"/>
    <w:rsid w:val="005354F0"/>
    <w:rsid w:val="00540D4F"/>
    <w:rsid w:val="005668C7"/>
    <w:rsid w:val="005822F9"/>
    <w:rsid w:val="00597A80"/>
    <w:rsid w:val="005A23DB"/>
    <w:rsid w:val="005A2A8B"/>
    <w:rsid w:val="005B5FFF"/>
    <w:rsid w:val="005B681E"/>
    <w:rsid w:val="005B6B45"/>
    <w:rsid w:val="005F2533"/>
    <w:rsid w:val="00603BA2"/>
    <w:rsid w:val="00604B8C"/>
    <w:rsid w:val="006111B2"/>
    <w:rsid w:val="00626BE3"/>
    <w:rsid w:val="0064049A"/>
    <w:rsid w:val="0064523A"/>
    <w:rsid w:val="00646B66"/>
    <w:rsid w:val="00647331"/>
    <w:rsid w:val="00661B93"/>
    <w:rsid w:val="00683B36"/>
    <w:rsid w:val="006D674B"/>
    <w:rsid w:val="006E24D7"/>
    <w:rsid w:val="006E4561"/>
    <w:rsid w:val="006E5824"/>
    <w:rsid w:val="006F46D0"/>
    <w:rsid w:val="00725D85"/>
    <w:rsid w:val="00733293"/>
    <w:rsid w:val="00737114"/>
    <w:rsid w:val="007376A8"/>
    <w:rsid w:val="0075170C"/>
    <w:rsid w:val="00755E37"/>
    <w:rsid w:val="007625D7"/>
    <w:rsid w:val="0077111D"/>
    <w:rsid w:val="00794AD6"/>
    <w:rsid w:val="007956A5"/>
    <w:rsid w:val="007C0DBA"/>
    <w:rsid w:val="007E79F8"/>
    <w:rsid w:val="00803414"/>
    <w:rsid w:val="008108A8"/>
    <w:rsid w:val="008152E3"/>
    <w:rsid w:val="00822581"/>
    <w:rsid w:val="008264B2"/>
    <w:rsid w:val="00832FB6"/>
    <w:rsid w:val="00874084"/>
    <w:rsid w:val="00886E27"/>
    <w:rsid w:val="00891534"/>
    <w:rsid w:val="00892E48"/>
    <w:rsid w:val="008A2786"/>
    <w:rsid w:val="008A334E"/>
    <w:rsid w:val="008A77ED"/>
    <w:rsid w:val="008D13C3"/>
    <w:rsid w:val="008E62DA"/>
    <w:rsid w:val="00921EBC"/>
    <w:rsid w:val="00925F90"/>
    <w:rsid w:val="00926600"/>
    <w:rsid w:val="00971273"/>
    <w:rsid w:val="009972CD"/>
    <w:rsid w:val="009A168A"/>
    <w:rsid w:val="009A38F5"/>
    <w:rsid w:val="009A52B3"/>
    <w:rsid w:val="009C221E"/>
    <w:rsid w:val="009C430F"/>
    <w:rsid w:val="009C4731"/>
    <w:rsid w:val="009C62C4"/>
    <w:rsid w:val="00A13668"/>
    <w:rsid w:val="00A21375"/>
    <w:rsid w:val="00A22C9D"/>
    <w:rsid w:val="00A265D0"/>
    <w:rsid w:val="00A31D44"/>
    <w:rsid w:val="00A427C1"/>
    <w:rsid w:val="00A43ADB"/>
    <w:rsid w:val="00A64A38"/>
    <w:rsid w:val="00A767C2"/>
    <w:rsid w:val="00A910FD"/>
    <w:rsid w:val="00AA5C2F"/>
    <w:rsid w:val="00AC5982"/>
    <w:rsid w:val="00AD6783"/>
    <w:rsid w:val="00AF76B9"/>
    <w:rsid w:val="00B1554F"/>
    <w:rsid w:val="00B21FEB"/>
    <w:rsid w:val="00B338AA"/>
    <w:rsid w:val="00B42F46"/>
    <w:rsid w:val="00B52207"/>
    <w:rsid w:val="00B7484F"/>
    <w:rsid w:val="00B95368"/>
    <w:rsid w:val="00BD5D55"/>
    <w:rsid w:val="00BF0ACA"/>
    <w:rsid w:val="00C03F60"/>
    <w:rsid w:val="00C04EBB"/>
    <w:rsid w:val="00C325AD"/>
    <w:rsid w:val="00C333FF"/>
    <w:rsid w:val="00C41674"/>
    <w:rsid w:val="00C84328"/>
    <w:rsid w:val="00C87163"/>
    <w:rsid w:val="00CA01BA"/>
    <w:rsid w:val="00CA09C1"/>
    <w:rsid w:val="00CB52D2"/>
    <w:rsid w:val="00CC4DF2"/>
    <w:rsid w:val="00CC6D75"/>
    <w:rsid w:val="00CD2FBA"/>
    <w:rsid w:val="00CD4FFE"/>
    <w:rsid w:val="00CD7EAE"/>
    <w:rsid w:val="00D07644"/>
    <w:rsid w:val="00D13C71"/>
    <w:rsid w:val="00D2087F"/>
    <w:rsid w:val="00D3656D"/>
    <w:rsid w:val="00D41F65"/>
    <w:rsid w:val="00D7477E"/>
    <w:rsid w:val="00D76B9F"/>
    <w:rsid w:val="00D81261"/>
    <w:rsid w:val="00D82DC1"/>
    <w:rsid w:val="00D848E2"/>
    <w:rsid w:val="00D8721A"/>
    <w:rsid w:val="00DA3415"/>
    <w:rsid w:val="00DB4E7F"/>
    <w:rsid w:val="00DC3127"/>
    <w:rsid w:val="00DC7EE2"/>
    <w:rsid w:val="00DF28C3"/>
    <w:rsid w:val="00E14090"/>
    <w:rsid w:val="00E40D24"/>
    <w:rsid w:val="00E618AE"/>
    <w:rsid w:val="00E62234"/>
    <w:rsid w:val="00E93D26"/>
    <w:rsid w:val="00EC28AB"/>
    <w:rsid w:val="00EE51C3"/>
    <w:rsid w:val="00F00955"/>
    <w:rsid w:val="00F03142"/>
    <w:rsid w:val="00F10B29"/>
    <w:rsid w:val="00F21D77"/>
    <w:rsid w:val="00F26EEB"/>
    <w:rsid w:val="00F44EB8"/>
    <w:rsid w:val="00F47484"/>
    <w:rsid w:val="00F51532"/>
    <w:rsid w:val="00F66829"/>
    <w:rsid w:val="00F9421B"/>
    <w:rsid w:val="00FA548B"/>
    <w:rsid w:val="00FB21EE"/>
    <w:rsid w:val="00FB6074"/>
    <w:rsid w:val="00FC425B"/>
    <w:rsid w:val="00FE148A"/>
    <w:rsid w:val="00FF001F"/>
    <w:rsid w:val="00FF0745"/>
    <w:rsid w:val="00FF3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D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6F46D0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semiHidden/>
    <w:unhideWhenUsed/>
    <w:qFormat/>
    <w:rsid w:val="006F46D0"/>
    <w:pPr>
      <w:keepNext/>
      <w:outlineLvl w:val="1"/>
    </w:pPr>
    <w:rPr>
      <w:rFonts w:cs="Arabic Transparent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6F46D0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Char">
    <w:name w:val="عنوان 2 Char"/>
    <w:basedOn w:val="a0"/>
    <w:link w:val="2"/>
    <w:semiHidden/>
    <w:rsid w:val="006F46D0"/>
    <w:rPr>
      <w:rFonts w:ascii="Times New Roman" w:eastAsia="Times New Roman" w:hAnsi="Times New Roman" w:cs="Arabic Transparent"/>
      <w:b/>
      <w:bCs/>
      <w:sz w:val="28"/>
      <w:szCs w:val="28"/>
      <w:lang w:eastAsia="ar-SA"/>
    </w:rPr>
  </w:style>
  <w:style w:type="table" w:styleId="a3">
    <w:name w:val="Table Grid"/>
    <w:basedOn w:val="a1"/>
    <w:uiPriority w:val="59"/>
    <w:rsid w:val="006F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Char"/>
    <w:uiPriority w:val="99"/>
    <w:semiHidden/>
    <w:unhideWhenUsed/>
    <w:rsid w:val="00A910FD"/>
    <w:rPr>
      <w:sz w:val="20"/>
      <w:szCs w:val="20"/>
    </w:rPr>
  </w:style>
  <w:style w:type="character" w:customStyle="1" w:styleId="Char">
    <w:name w:val="نص حاشية سفلية Char"/>
    <w:basedOn w:val="a0"/>
    <w:link w:val="a4"/>
    <w:uiPriority w:val="99"/>
    <w:semiHidden/>
    <w:rsid w:val="00A910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footnote reference"/>
    <w:basedOn w:val="a0"/>
    <w:uiPriority w:val="99"/>
    <w:semiHidden/>
    <w:unhideWhenUsed/>
    <w:rsid w:val="00A910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D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6F46D0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semiHidden/>
    <w:unhideWhenUsed/>
    <w:qFormat/>
    <w:rsid w:val="006F46D0"/>
    <w:pPr>
      <w:keepNext/>
      <w:outlineLvl w:val="1"/>
    </w:pPr>
    <w:rPr>
      <w:rFonts w:cs="Arabic Transparent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6F46D0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Char">
    <w:name w:val="عنوان 2 Char"/>
    <w:basedOn w:val="a0"/>
    <w:link w:val="2"/>
    <w:semiHidden/>
    <w:rsid w:val="006F46D0"/>
    <w:rPr>
      <w:rFonts w:ascii="Times New Roman" w:eastAsia="Times New Roman" w:hAnsi="Times New Roman" w:cs="Arabic Transparent"/>
      <w:b/>
      <w:bCs/>
      <w:sz w:val="28"/>
      <w:szCs w:val="28"/>
      <w:lang w:eastAsia="ar-SA"/>
    </w:rPr>
  </w:style>
  <w:style w:type="table" w:styleId="a3">
    <w:name w:val="Table Grid"/>
    <w:basedOn w:val="a1"/>
    <w:uiPriority w:val="59"/>
    <w:rsid w:val="006F4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4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C5067-B9A6-478B-A553-112CBEEDC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1491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Yazeed A. Abu ElJedian</dc:creator>
  <cp:lastModifiedBy>n.maghary</cp:lastModifiedBy>
  <cp:revision>135</cp:revision>
  <cp:lastPrinted>2023-05-29T05:21:00Z</cp:lastPrinted>
  <dcterms:created xsi:type="dcterms:W3CDTF">2019-02-21T09:51:00Z</dcterms:created>
  <dcterms:modified xsi:type="dcterms:W3CDTF">2023-05-29T06:27:00Z</dcterms:modified>
</cp:coreProperties>
</file>